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Pr="002E3E4D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2E3E4D"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 w:rsidRPr="002E3E4D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105EB31E" w14:textId="3574BAD5" w:rsidR="00255479" w:rsidRPr="002E3E4D" w:rsidRDefault="00385A0C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E3E4D">
        <w:rPr>
          <w:rFonts w:ascii="Calibri" w:hAnsi="Calibri" w:cs="Arial"/>
          <w:b/>
          <w:bCs/>
          <w:color w:val="000000" w:themeColor="text1"/>
          <w:szCs w:val="24"/>
          <w:lang w:val="pl-PL" w:eastAsia="ar-SA"/>
        </w:rPr>
        <w:t xml:space="preserve">                                  </w:t>
      </w:r>
      <w:r w:rsidR="002E3E4D">
        <w:rPr>
          <w:rFonts w:ascii="Calibri" w:hAnsi="Calibri" w:cs="Arial"/>
          <w:b/>
          <w:bCs/>
          <w:color w:val="000000" w:themeColor="text1"/>
          <w:szCs w:val="24"/>
          <w:lang w:val="pl-PL" w:eastAsia="ar-SA"/>
        </w:rPr>
        <w:t xml:space="preserve">          </w:t>
      </w:r>
      <w:r w:rsidR="002E3E4D" w:rsidRPr="002E3E4D">
        <w:rPr>
          <w:rFonts w:ascii="Calibri" w:hAnsi="Calibri" w:cs="Arial"/>
          <w:b/>
          <w:bCs/>
          <w:color w:val="000000" w:themeColor="text1"/>
          <w:szCs w:val="24"/>
          <w:lang w:val="pl-PL" w:eastAsia="ar-SA"/>
        </w:rPr>
        <w:t>Centrum Confero, ul. Piłsudskiego 40, Nysa</w:t>
      </w:r>
    </w:p>
    <w:p w14:paraId="5553CFA8" w14:textId="77777777" w:rsidR="00982D4C" w:rsidRPr="002E3E4D" w:rsidRDefault="00982D4C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3CE7DD5" w14:textId="77777777" w:rsidR="00385A0C" w:rsidRDefault="00385A0C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272E6D8" w14:textId="77777777" w:rsidR="00385A0C" w:rsidRDefault="00385A0C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571F466C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0E413F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0E413F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2E3E4D">
        <w:rPr>
          <w:rFonts w:ascii="Calibri" w:hAnsi="Calibri"/>
          <w:b/>
          <w:szCs w:val="24"/>
          <w:u w:val="single"/>
          <w:lang w:val="pl-PL"/>
        </w:rPr>
        <w:t>21</w:t>
      </w:r>
      <w:r w:rsidR="006B2F50" w:rsidRPr="000E413F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2E3E4D">
        <w:rPr>
          <w:rFonts w:ascii="Calibri" w:hAnsi="Calibri"/>
          <w:b/>
          <w:szCs w:val="24"/>
          <w:u w:val="single"/>
          <w:lang w:val="pl-PL"/>
        </w:rPr>
        <w:t>kwietnia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0D13FF0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D21754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="00BF76E4">
        <w:rPr>
          <w:rFonts w:ascii="Calibri" w:hAnsi="Calibri"/>
          <w:bCs/>
          <w:szCs w:val="24"/>
          <w:lang w:val="pl-PL"/>
        </w:rPr>
        <w:t>-</w:t>
      </w:r>
      <w:r w:rsidRPr="002325D9">
        <w:rPr>
          <w:rFonts w:ascii="Calibri" w:hAnsi="Calibri"/>
          <w:bCs/>
          <w:szCs w:val="24"/>
          <w:lang w:val="pl-PL"/>
        </w:rPr>
        <w:t>test (</w:t>
      </w:r>
      <w:r w:rsidR="0043485A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44A377B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D21754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4039166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7F5A98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3D30A49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5239A9">
        <w:rPr>
          <w:rFonts w:ascii="Calibri" w:hAnsi="Calibri"/>
          <w:bCs/>
          <w:szCs w:val="24"/>
          <w:lang w:val="pl-PL"/>
        </w:rPr>
        <w:t xml:space="preserve"> w trybie</w:t>
      </w:r>
      <w:r w:rsidR="002E29C1">
        <w:rPr>
          <w:rFonts w:ascii="Calibri" w:hAnsi="Calibri"/>
          <w:bCs/>
          <w:szCs w:val="24"/>
          <w:lang w:val="pl-PL"/>
        </w:rPr>
        <w:t xml:space="preserve"> ciągł</w:t>
      </w:r>
      <w:r w:rsidR="005239A9">
        <w:rPr>
          <w:rFonts w:ascii="Calibri" w:hAnsi="Calibri"/>
          <w:bCs/>
          <w:szCs w:val="24"/>
          <w:lang w:val="pl-PL"/>
        </w:rPr>
        <w:t>ym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57A3C74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034EE1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0A5D0DC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34EE1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6DD4E58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3346F3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 xml:space="preserve">naczenie konsultacji społecznych w procesie legislacyjnym </w:t>
      </w:r>
    </w:p>
    <w:p w14:paraId="1C2C3A06" w14:textId="34835B8D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3346F3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8ABD36F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6D62DFF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2B31062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53F01E6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1B833AD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C4FFCF9" w14:textId="77777777" w:rsidR="00EC4DFD" w:rsidRDefault="00EC4DFD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16A7117" w14:textId="77777777" w:rsidR="00255479" w:rsidRDefault="0025547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2BB7F11A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D421BB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D421BB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2E3E4D">
        <w:rPr>
          <w:rFonts w:ascii="Calibri" w:hAnsi="Calibri"/>
          <w:b/>
          <w:szCs w:val="24"/>
          <w:u w:val="single"/>
          <w:lang w:val="pl-PL"/>
        </w:rPr>
        <w:t>22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2E3E4D">
        <w:rPr>
          <w:rFonts w:ascii="Calibri" w:hAnsi="Calibri"/>
          <w:b/>
          <w:szCs w:val="24"/>
          <w:u w:val="single"/>
          <w:lang w:val="pl-PL"/>
        </w:rPr>
        <w:t>kwietnia</w:t>
      </w:r>
      <w:r w:rsidR="00C64A85">
        <w:rPr>
          <w:rFonts w:ascii="Calibri" w:hAnsi="Calibri"/>
          <w:b/>
          <w:szCs w:val="24"/>
          <w:u w:val="single"/>
          <w:lang w:val="pl-PL"/>
        </w:rPr>
        <w:t xml:space="preserve"> 2026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68AFA68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3593A65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62C72291" w14:textId="7C620F27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6EA0BD75" w14:textId="58EC556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Dyrektywy wykładni i jej rodzaje</w:t>
      </w:r>
    </w:p>
    <w:p w14:paraId="4B67B7DE" w14:textId="4950596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703BB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A6099F">
        <w:rPr>
          <w:rFonts w:ascii="Calibri" w:hAnsi="Calibri"/>
          <w:bCs/>
          <w:szCs w:val="24"/>
          <w:lang w:val="pl-PL"/>
        </w:rPr>
        <w:t>.</w:t>
      </w:r>
    </w:p>
    <w:p w14:paraId="650592BE" w14:textId="151740F4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703BB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raportów badań dot. obszaru zatrudnienia i umiejętności</w:t>
      </w:r>
      <w:r w:rsidR="00A6099F">
        <w:rPr>
          <w:rFonts w:ascii="Calibri" w:hAnsi="Calibri"/>
          <w:bCs/>
          <w:szCs w:val="24"/>
          <w:lang w:val="pl-PL"/>
        </w:rPr>
        <w:t>.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3252ED4F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703BB8">
        <w:rPr>
          <w:rFonts w:ascii="Calibri" w:hAnsi="Calibri"/>
          <w:bCs/>
          <w:szCs w:val="24"/>
          <w:lang w:val="pl-PL"/>
        </w:rPr>
        <w:t xml:space="preserve"> w trybie</w:t>
      </w:r>
      <w:r w:rsidR="00BA3691">
        <w:rPr>
          <w:rFonts w:ascii="Calibri" w:hAnsi="Calibri"/>
          <w:bCs/>
          <w:szCs w:val="24"/>
          <w:lang w:val="pl-PL"/>
        </w:rPr>
        <w:t xml:space="preserve"> ciągł</w:t>
      </w:r>
      <w:r w:rsidR="00703BB8">
        <w:rPr>
          <w:rFonts w:ascii="Calibri" w:hAnsi="Calibri"/>
          <w:bCs/>
          <w:szCs w:val="24"/>
          <w:lang w:val="pl-PL"/>
        </w:rPr>
        <w:t>ym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5F524F68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7F7F82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DC0EED">
        <w:rPr>
          <w:rFonts w:ascii="Calibri" w:hAnsi="Calibri"/>
          <w:bCs/>
          <w:szCs w:val="24"/>
          <w:lang w:val="pl-PL"/>
        </w:rPr>
        <w:t>.</w:t>
      </w:r>
    </w:p>
    <w:p w14:paraId="13AF8AFD" w14:textId="50912B8F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43DC5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raportów badań dot. obszaru zatrudnienia i umiejętności</w:t>
      </w:r>
      <w:r w:rsidR="00DC0EED">
        <w:rPr>
          <w:rFonts w:ascii="Calibri" w:hAnsi="Calibri"/>
          <w:bCs/>
          <w:szCs w:val="24"/>
          <w:lang w:val="pl-PL"/>
        </w:rPr>
        <w:t>.</w:t>
      </w:r>
    </w:p>
    <w:p w14:paraId="728E9F44" w14:textId="2489FEB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AB0982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 xml:space="preserve">ytania </w:t>
      </w:r>
    </w:p>
    <w:p w14:paraId="004E10FE" w14:textId="00E51844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AB0982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E5009A">
        <w:rPr>
          <w:rFonts w:ascii="Calibri" w:hAnsi="Calibri"/>
          <w:bCs/>
          <w:szCs w:val="24"/>
          <w:lang w:val="pl-PL"/>
        </w:rPr>
        <w:t xml:space="preserve"> (30 min)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40043" w14:textId="77777777" w:rsidR="004610FF" w:rsidRDefault="004610FF">
      <w:r>
        <w:separator/>
      </w:r>
    </w:p>
  </w:endnote>
  <w:endnote w:type="continuationSeparator" w:id="0">
    <w:p w14:paraId="0D4F04B2" w14:textId="77777777" w:rsidR="004610FF" w:rsidRDefault="00461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4A85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64A85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64A85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B6A23" w14:textId="77777777" w:rsidR="004610FF" w:rsidRDefault="004610FF">
      <w:r>
        <w:separator/>
      </w:r>
    </w:p>
  </w:footnote>
  <w:footnote w:type="continuationSeparator" w:id="0">
    <w:p w14:paraId="52E6A9C7" w14:textId="77777777" w:rsidR="004610FF" w:rsidRDefault="00461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7763F88"/>
    <w:multiLevelType w:val="hybridMultilevel"/>
    <w:tmpl w:val="9B967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17677321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34EE1"/>
    <w:rsid w:val="0005493F"/>
    <w:rsid w:val="00060B7C"/>
    <w:rsid w:val="00062ED9"/>
    <w:rsid w:val="0008652A"/>
    <w:rsid w:val="000A4302"/>
    <w:rsid w:val="000A5517"/>
    <w:rsid w:val="000C7DB3"/>
    <w:rsid w:val="000C7DCB"/>
    <w:rsid w:val="000E0ADC"/>
    <w:rsid w:val="000E413F"/>
    <w:rsid w:val="000F4D8E"/>
    <w:rsid w:val="0010214C"/>
    <w:rsid w:val="00121A92"/>
    <w:rsid w:val="00147513"/>
    <w:rsid w:val="0015663A"/>
    <w:rsid w:val="001641FD"/>
    <w:rsid w:val="00164B17"/>
    <w:rsid w:val="00185A78"/>
    <w:rsid w:val="00197203"/>
    <w:rsid w:val="00197405"/>
    <w:rsid w:val="001A4124"/>
    <w:rsid w:val="001B5B8C"/>
    <w:rsid w:val="001C34F5"/>
    <w:rsid w:val="001E1B80"/>
    <w:rsid w:val="001E2696"/>
    <w:rsid w:val="001F131B"/>
    <w:rsid w:val="001F3EF8"/>
    <w:rsid w:val="001F6961"/>
    <w:rsid w:val="001F6B4C"/>
    <w:rsid w:val="002023E7"/>
    <w:rsid w:val="00204E62"/>
    <w:rsid w:val="002055A7"/>
    <w:rsid w:val="00206A85"/>
    <w:rsid w:val="00223C51"/>
    <w:rsid w:val="00224A04"/>
    <w:rsid w:val="002325D9"/>
    <w:rsid w:val="00242E81"/>
    <w:rsid w:val="00243DC5"/>
    <w:rsid w:val="00250B84"/>
    <w:rsid w:val="00255479"/>
    <w:rsid w:val="00262617"/>
    <w:rsid w:val="00263DBF"/>
    <w:rsid w:val="00270255"/>
    <w:rsid w:val="00273331"/>
    <w:rsid w:val="00283739"/>
    <w:rsid w:val="0028606E"/>
    <w:rsid w:val="002A0DFE"/>
    <w:rsid w:val="002A49D0"/>
    <w:rsid w:val="002A6586"/>
    <w:rsid w:val="002C55BD"/>
    <w:rsid w:val="002C5A03"/>
    <w:rsid w:val="002D2474"/>
    <w:rsid w:val="002D29F6"/>
    <w:rsid w:val="002D547E"/>
    <w:rsid w:val="002E29C1"/>
    <w:rsid w:val="002E3E4D"/>
    <w:rsid w:val="002E68D3"/>
    <w:rsid w:val="002F5109"/>
    <w:rsid w:val="00305C2D"/>
    <w:rsid w:val="00321D40"/>
    <w:rsid w:val="0032359F"/>
    <w:rsid w:val="003346F3"/>
    <w:rsid w:val="00334C6B"/>
    <w:rsid w:val="00335455"/>
    <w:rsid w:val="00336D8F"/>
    <w:rsid w:val="00350192"/>
    <w:rsid w:val="0036766E"/>
    <w:rsid w:val="00385A0C"/>
    <w:rsid w:val="003876BB"/>
    <w:rsid w:val="003B729B"/>
    <w:rsid w:val="003C5511"/>
    <w:rsid w:val="003C7A2D"/>
    <w:rsid w:val="003E0555"/>
    <w:rsid w:val="003E14D0"/>
    <w:rsid w:val="003E1E0F"/>
    <w:rsid w:val="003F1235"/>
    <w:rsid w:val="003F689E"/>
    <w:rsid w:val="004025F6"/>
    <w:rsid w:val="00423824"/>
    <w:rsid w:val="00431F06"/>
    <w:rsid w:val="00433041"/>
    <w:rsid w:val="0043485A"/>
    <w:rsid w:val="0044615D"/>
    <w:rsid w:val="00452A8C"/>
    <w:rsid w:val="00460C83"/>
    <w:rsid w:val="004610FF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239A9"/>
    <w:rsid w:val="00535477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A473D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D1765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2F50"/>
    <w:rsid w:val="006B3586"/>
    <w:rsid w:val="006B413A"/>
    <w:rsid w:val="006C1D64"/>
    <w:rsid w:val="006C2DB4"/>
    <w:rsid w:val="006D3A49"/>
    <w:rsid w:val="006E31C3"/>
    <w:rsid w:val="006E6114"/>
    <w:rsid w:val="006E71B7"/>
    <w:rsid w:val="006F1271"/>
    <w:rsid w:val="006F6789"/>
    <w:rsid w:val="007005C2"/>
    <w:rsid w:val="00703BB8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C0CE2"/>
    <w:rsid w:val="007C1023"/>
    <w:rsid w:val="007C4E7D"/>
    <w:rsid w:val="007C5F27"/>
    <w:rsid w:val="007D6615"/>
    <w:rsid w:val="007E14BB"/>
    <w:rsid w:val="007F1A0A"/>
    <w:rsid w:val="007F1D25"/>
    <w:rsid w:val="007F5A98"/>
    <w:rsid w:val="007F7F82"/>
    <w:rsid w:val="00805A92"/>
    <w:rsid w:val="00826F0B"/>
    <w:rsid w:val="008275CF"/>
    <w:rsid w:val="008316D0"/>
    <w:rsid w:val="00852AAC"/>
    <w:rsid w:val="008570F9"/>
    <w:rsid w:val="00860BD3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B63C6"/>
    <w:rsid w:val="008C0A32"/>
    <w:rsid w:val="008D7931"/>
    <w:rsid w:val="008E20E9"/>
    <w:rsid w:val="008E70C2"/>
    <w:rsid w:val="008F7785"/>
    <w:rsid w:val="0090401B"/>
    <w:rsid w:val="0090597D"/>
    <w:rsid w:val="00916FE3"/>
    <w:rsid w:val="00921EAE"/>
    <w:rsid w:val="00922C1D"/>
    <w:rsid w:val="009337C7"/>
    <w:rsid w:val="009416A0"/>
    <w:rsid w:val="00947AB4"/>
    <w:rsid w:val="00950067"/>
    <w:rsid w:val="009548EF"/>
    <w:rsid w:val="00957D92"/>
    <w:rsid w:val="00965F1C"/>
    <w:rsid w:val="00966623"/>
    <w:rsid w:val="00972286"/>
    <w:rsid w:val="00973723"/>
    <w:rsid w:val="00974A99"/>
    <w:rsid w:val="00982D4C"/>
    <w:rsid w:val="009A3B62"/>
    <w:rsid w:val="009A45EC"/>
    <w:rsid w:val="009B6117"/>
    <w:rsid w:val="009D18C3"/>
    <w:rsid w:val="009D7A2D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6099F"/>
    <w:rsid w:val="00A762D6"/>
    <w:rsid w:val="00A8688D"/>
    <w:rsid w:val="00A92B19"/>
    <w:rsid w:val="00A930C3"/>
    <w:rsid w:val="00AA05EC"/>
    <w:rsid w:val="00AB0982"/>
    <w:rsid w:val="00AB5F16"/>
    <w:rsid w:val="00AD1437"/>
    <w:rsid w:val="00AE7303"/>
    <w:rsid w:val="00B01886"/>
    <w:rsid w:val="00B07B7F"/>
    <w:rsid w:val="00B23315"/>
    <w:rsid w:val="00B27C7A"/>
    <w:rsid w:val="00B34841"/>
    <w:rsid w:val="00B40DA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F3CE2"/>
    <w:rsid w:val="00BF75C0"/>
    <w:rsid w:val="00BF76E4"/>
    <w:rsid w:val="00C0060C"/>
    <w:rsid w:val="00C031ED"/>
    <w:rsid w:val="00C03B3B"/>
    <w:rsid w:val="00C1042E"/>
    <w:rsid w:val="00C10D52"/>
    <w:rsid w:val="00C14844"/>
    <w:rsid w:val="00C253D8"/>
    <w:rsid w:val="00C332B2"/>
    <w:rsid w:val="00C40A58"/>
    <w:rsid w:val="00C56AC4"/>
    <w:rsid w:val="00C64A85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1754"/>
    <w:rsid w:val="00D22638"/>
    <w:rsid w:val="00D2592C"/>
    <w:rsid w:val="00D367BD"/>
    <w:rsid w:val="00D421BB"/>
    <w:rsid w:val="00D43664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0EED"/>
    <w:rsid w:val="00DC54B9"/>
    <w:rsid w:val="00DF0134"/>
    <w:rsid w:val="00E03D64"/>
    <w:rsid w:val="00E20E9C"/>
    <w:rsid w:val="00E21D94"/>
    <w:rsid w:val="00E253F3"/>
    <w:rsid w:val="00E273E8"/>
    <w:rsid w:val="00E31C66"/>
    <w:rsid w:val="00E31E52"/>
    <w:rsid w:val="00E33709"/>
    <w:rsid w:val="00E33AD5"/>
    <w:rsid w:val="00E34994"/>
    <w:rsid w:val="00E34D89"/>
    <w:rsid w:val="00E34FA2"/>
    <w:rsid w:val="00E36525"/>
    <w:rsid w:val="00E5009A"/>
    <w:rsid w:val="00E55F2B"/>
    <w:rsid w:val="00E655E0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C4DFD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467BB"/>
    <w:rsid w:val="00F75190"/>
    <w:rsid w:val="00FC6B5A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1785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63</cp:revision>
  <cp:lastPrinted>2026-02-10T12:35:00Z</cp:lastPrinted>
  <dcterms:created xsi:type="dcterms:W3CDTF">2025-04-04T09:35:00Z</dcterms:created>
  <dcterms:modified xsi:type="dcterms:W3CDTF">2026-03-18T09:33:00Z</dcterms:modified>
</cp:coreProperties>
</file>